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E80" w:rsidRDefault="0030202F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-638175</wp:posOffset>
            </wp:positionH>
            <wp:positionV relativeFrom="paragraph">
              <wp:posOffset>0</wp:posOffset>
            </wp:positionV>
            <wp:extent cx="9363075" cy="6400800"/>
            <wp:effectExtent l="0" t="0" r="9525" b="0"/>
            <wp:wrapSquare wrapText="bothSides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866E80" w:rsidSect="00807E4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eeSans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erif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318"/>
    <w:rsid w:val="00066967"/>
    <w:rsid w:val="002816B3"/>
    <w:rsid w:val="002C6ACC"/>
    <w:rsid w:val="0030202F"/>
    <w:rsid w:val="00414318"/>
    <w:rsid w:val="00447469"/>
    <w:rsid w:val="006C6164"/>
    <w:rsid w:val="00794052"/>
    <w:rsid w:val="00807E4C"/>
    <w:rsid w:val="00866E80"/>
    <w:rsid w:val="009677EC"/>
    <w:rsid w:val="00A07CF1"/>
    <w:rsid w:val="00A44A04"/>
    <w:rsid w:val="00C4733D"/>
    <w:rsid w:val="00CD4044"/>
    <w:rsid w:val="00E12F5C"/>
    <w:rsid w:val="00FD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2EECB7-FDC0-4C10-8B7C-D88A17465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FreeSans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C6164"/>
    <w:rPr>
      <w:rFonts w:ascii="FreeSans" w:hAnsi="FreeSans" w:cs="FreeSans"/>
    </w:rPr>
  </w:style>
  <w:style w:type="paragraph" w:styleId="Heading1">
    <w:name w:val="heading 1"/>
    <w:basedOn w:val="Normal"/>
    <w:link w:val="Heading1Char"/>
    <w:uiPriority w:val="1"/>
    <w:qFormat/>
    <w:rsid w:val="006C6164"/>
    <w:pPr>
      <w:ind w:left="388"/>
      <w:outlineLvl w:val="0"/>
    </w:pPr>
    <w:rPr>
      <w:rFonts w:ascii="FreeSerif" w:eastAsia="FreeSerif" w:hAnsi="FreeSerif" w:cs="FreeSeri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6C6164"/>
    <w:pPr>
      <w:spacing w:before="18"/>
      <w:jc w:val="center"/>
    </w:pPr>
    <w:rPr>
      <w:rFonts w:ascii="FreeSerif" w:eastAsia="FreeSerif" w:hAnsi="FreeSerif" w:cs="FreeSerif"/>
    </w:rPr>
  </w:style>
  <w:style w:type="character" w:customStyle="1" w:styleId="Heading1Char">
    <w:name w:val="Heading 1 Char"/>
    <w:basedOn w:val="DefaultParagraphFont"/>
    <w:link w:val="Heading1"/>
    <w:uiPriority w:val="1"/>
    <w:rsid w:val="006C6164"/>
    <w:rPr>
      <w:rFonts w:ascii="FreeSerif" w:eastAsia="FreeSerif" w:hAnsi="FreeSerif" w:cs="FreeSerif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6C6164"/>
    <w:pPr>
      <w:ind w:left="460"/>
    </w:pPr>
  </w:style>
  <w:style w:type="character" w:customStyle="1" w:styleId="BodyTextChar">
    <w:name w:val="Body Text Char"/>
    <w:basedOn w:val="DefaultParagraphFont"/>
    <w:link w:val="BodyText"/>
    <w:uiPriority w:val="1"/>
    <w:rsid w:val="006C6164"/>
    <w:rPr>
      <w:rFonts w:ascii="FreeSans" w:eastAsia="FreeSans" w:hAnsi="FreeSans" w:cs="FreeSans"/>
    </w:rPr>
  </w:style>
  <w:style w:type="paragraph" w:styleId="ListParagraph">
    <w:name w:val="List Paragraph"/>
    <w:basedOn w:val="Normal"/>
    <w:uiPriority w:val="1"/>
    <w:qFormat/>
    <w:rsid w:val="006C61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none" spc="0" baseline="0">
                <a:ln w="0"/>
                <a:solidFill>
                  <a:schemeClr val="tx1"/>
                </a:solidFill>
                <a:effectLst>
                  <a:outerShdw blurRad="38100" dist="19050" dir="2700000" algn="tl" rotWithShape="0">
                    <a:schemeClr val="dk1">
                      <a:alpha val="40000"/>
                    </a:schemeClr>
                  </a:outerShdw>
                </a:effectLst>
                <a:latin typeface="Sylfaen" panose="010A0502050306030303" pitchFamily="18" charset="0"/>
                <a:ea typeface="+mn-ea"/>
                <a:cs typeface="+mn-cs"/>
              </a:defRPr>
            </a:pPr>
            <a:r>
              <a:rPr lang="ka-GE" sz="1600" b="1" cap="none" spc="0">
                <a:ln w="0"/>
                <a:solidFill>
                  <a:schemeClr val="tx1"/>
                </a:solidFill>
                <a:effectLst>
                  <a:outerShdw blurRad="38100" dist="19050" dir="2700000" algn="tl" rotWithShape="0">
                    <a:schemeClr val="dk1">
                      <a:alpha val="40000"/>
                    </a:schemeClr>
                  </a:outerShdw>
                </a:effectLst>
                <a:latin typeface="Sylfaen" panose="010A0502050306030303" pitchFamily="18" charset="0"/>
              </a:rPr>
              <a:t>სოციალურად დაუცველი ბავშვები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none" spc="0" baseline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  <a:latin typeface="Sylfaen" panose="010A0502050306030303" pitchFamily="18" charset="0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3.7483743586105789E-2"/>
          <c:y val="7.7534097108565209E-2"/>
          <c:w val="0.93773758009978481"/>
          <c:h val="0.741280204131603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სოციალურად დაუცველი ბაშვები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7.5075075075075074E-3"/>
                  <c:y val="-4.36442989634479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6.0060060060059513E-3"/>
                  <c:y val="-5.23731587561374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9.0090090090090089E-3"/>
                  <c:y val="-6.32842334969994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5015015015015015E-2"/>
                  <c:y val="-9.60174577195853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4.5045045045045045E-3"/>
                  <c:y val="-0.1003818876159302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600" b="1" i="0" u="none" strike="noStrike" kern="1200" baseline="0">
                    <a:solidFill>
                      <a:schemeClr val="tx1"/>
                    </a:solidFill>
                    <a:latin typeface="Sylfaen" panose="010A0502050306030303" pitchFamily="18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 ბავშვები სარეიტინგო 150 000 ქულით</c:v>
                </c:pt>
                <c:pt idx="1">
                  <c:v>ბავშვები სარეიტინგო 120 000 ქულით</c:v>
                </c:pt>
                <c:pt idx="2">
                  <c:v>სოციალურად დაუცველი ბავშვები (100 000 ქულა)</c:v>
                </c:pt>
                <c:pt idx="3">
                  <c:v>სიღარიბის ზღვარს მიღმა მყოფი ბავშვები (65 000 ქულა)</c:v>
                </c:pt>
                <c:pt idx="4">
                  <c:v>ბავშვები უმცირესი სარეიტინგო ქულით                                    (1 000 ქულა)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 formatCode="0%">
                  <c:v>1</c:v>
                </c:pt>
                <c:pt idx="1">
                  <c:v>0.97099999999999997</c:v>
                </c:pt>
                <c:pt idx="2">
                  <c:v>0.92559999999999998</c:v>
                </c:pt>
                <c:pt idx="3">
                  <c:v>0.67400000000000004</c:v>
                </c:pt>
                <c:pt idx="4" formatCode="0%">
                  <c:v>0.05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-1218793520"/>
        <c:axId val="-1218785904"/>
        <c:axId val="-1213570240"/>
      </c:bar3DChart>
      <c:catAx>
        <c:axId val="-12187935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ln>
                  <a:noFill/>
                </a:ln>
                <a:solidFill>
                  <a:sysClr val="windowText" lastClr="000000"/>
                </a:solidFill>
                <a:latin typeface="Sylfaen" panose="010A0502050306030303" pitchFamily="18" charset="0"/>
                <a:ea typeface="+mn-ea"/>
                <a:cs typeface="+mn-cs"/>
              </a:defRPr>
            </a:pPr>
            <a:endParaRPr lang="en-US"/>
          </a:p>
        </c:txPr>
        <c:crossAx val="-1218785904"/>
        <c:crosses val="autoZero"/>
        <c:auto val="1"/>
        <c:lblAlgn val="ctr"/>
        <c:lblOffset val="100"/>
        <c:noMultiLvlLbl val="0"/>
      </c:catAx>
      <c:valAx>
        <c:axId val="-1218785904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crossAx val="-1218793520"/>
        <c:crosses val="autoZero"/>
        <c:crossBetween val="between"/>
      </c:valAx>
      <c:serAx>
        <c:axId val="-1213570240"/>
        <c:scaling>
          <c:orientation val="minMax"/>
        </c:scaling>
        <c:delete val="1"/>
        <c:axPos val="b"/>
        <c:majorTickMark val="none"/>
        <c:minorTickMark val="none"/>
        <c:tickLblPos val="nextTo"/>
        <c:crossAx val="-1218785904"/>
        <c:crosses val="autoZero"/>
      </c:serAx>
      <c:spPr>
        <a:noFill/>
        <a:ln>
          <a:solidFill>
            <a:schemeClr val="accent1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2022-04-13T15:35:00Z</dcterms:created>
  <dcterms:modified xsi:type="dcterms:W3CDTF">2022-04-13T17:01:00Z</dcterms:modified>
</cp:coreProperties>
</file>